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BCC" w:rsidRDefault="00C334AC">
      <w:pPr>
        <w:jc w:val="center"/>
        <w:rPr>
          <w:rFonts w:ascii="宋体" w:hAnsi="宋体"/>
          <w:sz w:val="44"/>
          <w:szCs w:val="44"/>
        </w:rPr>
      </w:pPr>
      <w:r>
        <w:rPr>
          <w:rFonts w:ascii="宋体" w:hAnsi="宋体" w:hint="eastAsia"/>
          <w:sz w:val="44"/>
          <w:szCs w:val="44"/>
        </w:rPr>
        <w:t>关于</w:t>
      </w:r>
      <w:r>
        <w:rPr>
          <w:rFonts w:ascii="宋体" w:hAnsi="宋体" w:hint="eastAsia"/>
          <w:sz w:val="44"/>
          <w:szCs w:val="44"/>
        </w:rPr>
        <w:t>20</w:t>
      </w:r>
      <w:r>
        <w:rPr>
          <w:rFonts w:ascii="宋体" w:hAnsi="宋体" w:hint="eastAsia"/>
          <w:sz w:val="44"/>
          <w:szCs w:val="44"/>
        </w:rPr>
        <w:t>21</w:t>
      </w:r>
      <w:r>
        <w:rPr>
          <w:rFonts w:ascii="宋体" w:hAnsi="宋体" w:hint="eastAsia"/>
          <w:sz w:val="44"/>
          <w:szCs w:val="44"/>
        </w:rPr>
        <w:t>年度</w:t>
      </w:r>
      <w:r w:rsidR="00E8473C">
        <w:rPr>
          <w:rFonts w:ascii="宋体" w:hAnsi="宋体" w:hint="eastAsia"/>
          <w:sz w:val="44"/>
          <w:szCs w:val="44"/>
        </w:rPr>
        <w:t>区</w:t>
      </w:r>
      <w:r>
        <w:rPr>
          <w:rFonts w:ascii="宋体" w:hAnsi="宋体" w:hint="eastAsia"/>
          <w:sz w:val="44"/>
          <w:szCs w:val="44"/>
        </w:rPr>
        <w:t>本级国有资本经营</w:t>
      </w:r>
    </w:p>
    <w:p w:rsidR="009E6BCC" w:rsidRDefault="00C334AC">
      <w:pPr>
        <w:jc w:val="center"/>
        <w:rPr>
          <w:rFonts w:ascii="宋体" w:hAnsi="宋体"/>
          <w:sz w:val="44"/>
          <w:szCs w:val="44"/>
        </w:rPr>
      </w:pPr>
      <w:r>
        <w:rPr>
          <w:rFonts w:ascii="宋体" w:hAnsi="宋体" w:hint="eastAsia"/>
          <w:sz w:val="44"/>
          <w:szCs w:val="44"/>
        </w:rPr>
        <w:t>预算收支决算的说明</w:t>
      </w:r>
    </w:p>
    <w:p w:rsidR="009E6BCC" w:rsidRDefault="009E6BCC">
      <w:pPr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</w:p>
    <w:p w:rsidR="009E6BCC" w:rsidRDefault="00C334AC">
      <w:pPr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2021</w:t>
      </w:r>
      <w:r>
        <w:rPr>
          <w:rFonts w:ascii="仿宋" w:eastAsia="仿宋" w:hAnsi="仿宋" w:hint="eastAsia"/>
          <w:color w:val="000000"/>
          <w:sz w:val="32"/>
          <w:szCs w:val="32"/>
        </w:rPr>
        <w:t>年，</w:t>
      </w:r>
      <w:r w:rsidR="00E8473C">
        <w:rPr>
          <w:rFonts w:ascii="仿宋" w:eastAsia="仿宋" w:hAnsi="仿宋" w:hint="eastAsia"/>
          <w:color w:val="000000"/>
          <w:sz w:val="32"/>
          <w:szCs w:val="32"/>
        </w:rPr>
        <w:t>区</w:t>
      </w:r>
      <w:r>
        <w:rPr>
          <w:rFonts w:ascii="仿宋" w:eastAsia="仿宋" w:hAnsi="仿宋"/>
          <w:color w:val="000000"/>
          <w:sz w:val="32"/>
          <w:szCs w:val="32"/>
        </w:rPr>
        <w:t>本级国有资本经营预算收入完成</w:t>
      </w:r>
      <w:r w:rsidR="00E8473C">
        <w:rPr>
          <w:rFonts w:ascii="仿宋" w:eastAsia="仿宋" w:hAnsi="仿宋" w:hint="eastAsia"/>
          <w:color w:val="000000"/>
          <w:sz w:val="32"/>
          <w:szCs w:val="32"/>
        </w:rPr>
        <w:t>0</w:t>
      </w:r>
      <w:r>
        <w:rPr>
          <w:rFonts w:ascii="仿宋" w:eastAsia="仿宋" w:hAnsi="仿宋"/>
          <w:color w:val="000000"/>
          <w:sz w:val="32"/>
          <w:szCs w:val="32"/>
        </w:rPr>
        <w:t>万元，加上</w:t>
      </w:r>
      <w:r>
        <w:rPr>
          <w:rFonts w:ascii="仿宋" w:eastAsia="仿宋" w:hAnsi="仿宋"/>
          <w:color w:val="000000"/>
          <w:sz w:val="32"/>
          <w:szCs w:val="32"/>
        </w:rPr>
        <w:t>上级补助收入</w:t>
      </w:r>
      <w:r w:rsidR="00E8473C">
        <w:rPr>
          <w:rFonts w:ascii="仿宋" w:eastAsia="仿宋" w:hAnsi="仿宋" w:hint="eastAsia"/>
          <w:color w:val="000000"/>
          <w:sz w:val="32"/>
          <w:szCs w:val="32"/>
        </w:rPr>
        <w:t>109</w:t>
      </w:r>
      <w:r>
        <w:rPr>
          <w:rFonts w:ascii="仿宋" w:eastAsia="仿宋" w:hAnsi="仿宋"/>
          <w:color w:val="000000"/>
          <w:sz w:val="32"/>
          <w:szCs w:val="32"/>
        </w:rPr>
        <w:t>万元，收入总计</w:t>
      </w:r>
      <w:r w:rsidR="00E8473C">
        <w:rPr>
          <w:rFonts w:ascii="仿宋" w:eastAsia="仿宋" w:hAnsi="仿宋" w:hint="eastAsia"/>
          <w:color w:val="000000"/>
          <w:sz w:val="32"/>
          <w:szCs w:val="32"/>
        </w:rPr>
        <w:t>109</w:t>
      </w:r>
      <w:r>
        <w:rPr>
          <w:rFonts w:ascii="仿宋" w:eastAsia="仿宋" w:hAnsi="仿宋"/>
          <w:color w:val="000000"/>
          <w:sz w:val="32"/>
          <w:szCs w:val="32"/>
        </w:rPr>
        <w:t>万元。</w:t>
      </w:r>
    </w:p>
    <w:p w:rsidR="009E6BCC" w:rsidRDefault="00C334AC">
      <w:pPr>
        <w:pStyle w:val="2"/>
        <w:ind w:firstLineChars="200" w:firstLine="640"/>
        <w:rPr>
          <w:rFonts w:ascii="仿宋" w:eastAsia="仿宋" w:hAnsi="仿宋"/>
          <w:color w:val="000000"/>
          <w:szCs w:val="32"/>
        </w:rPr>
      </w:pPr>
      <w:r>
        <w:rPr>
          <w:rFonts w:ascii="仿宋" w:eastAsia="仿宋" w:hAnsi="仿宋" w:hint="eastAsia"/>
          <w:color w:val="000000"/>
          <w:szCs w:val="32"/>
        </w:rPr>
        <w:t>2021</w:t>
      </w:r>
      <w:r>
        <w:rPr>
          <w:rFonts w:ascii="仿宋" w:eastAsia="仿宋" w:hAnsi="仿宋" w:hint="eastAsia"/>
          <w:color w:val="000000"/>
          <w:szCs w:val="32"/>
        </w:rPr>
        <w:t>年，</w:t>
      </w:r>
      <w:bookmarkStart w:id="0" w:name="_GoBack"/>
      <w:bookmarkEnd w:id="0"/>
      <w:r w:rsidR="00E8473C">
        <w:rPr>
          <w:rFonts w:ascii="仿宋" w:eastAsia="仿宋" w:hAnsi="仿宋" w:hint="eastAsia"/>
          <w:color w:val="000000"/>
          <w:szCs w:val="32"/>
        </w:rPr>
        <w:t>区</w:t>
      </w:r>
      <w:r>
        <w:rPr>
          <w:rFonts w:ascii="仿宋" w:eastAsia="仿宋" w:hAnsi="仿宋"/>
          <w:color w:val="000000"/>
          <w:szCs w:val="32"/>
        </w:rPr>
        <w:t>本级国有资本经营预算支出</w:t>
      </w:r>
      <w:r w:rsidR="00E8473C">
        <w:rPr>
          <w:rFonts w:ascii="仿宋" w:eastAsia="仿宋" w:hAnsi="仿宋" w:hint="eastAsia"/>
          <w:color w:val="000000"/>
          <w:szCs w:val="32"/>
        </w:rPr>
        <w:t>109</w:t>
      </w:r>
      <w:r>
        <w:rPr>
          <w:rFonts w:ascii="仿宋" w:eastAsia="仿宋" w:hAnsi="仿宋"/>
          <w:color w:val="000000"/>
          <w:szCs w:val="32"/>
        </w:rPr>
        <w:t>万元，当年收回以前年度厂办大集体改革专项补助资金</w:t>
      </w:r>
      <w:r w:rsidR="00E8473C">
        <w:rPr>
          <w:rFonts w:ascii="仿宋" w:eastAsia="仿宋" w:hAnsi="仿宋" w:hint="eastAsia"/>
          <w:color w:val="000000"/>
          <w:szCs w:val="32"/>
        </w:rPr>
        <w:t>5920</w:t>
      </w:r>
      <w:r>
        <w:rPr>
          <w:rFonts w:ascii="仿宋" w:eastAsia="仿宋" w:hAnsi="仿宋"/>
          <w:color w:val="000000"/>
          <w:szCs w:val="32"/>
        </w:rPr>
        <w:t>万元，实际支出完成</w:t>
      </w:r>
      <w:r w:rsidR="00E8473C">
        <w:rPr>
          <w:rFonts w:ascii="仿宋" w:eastAsia="仿宋" w:hAnsi="仿宋" w:hint="eastAsia"/>
          <w:color w:val="000000"/>
          <w:szCs w:val="32"/>
        </w:rPr>
        <w:t>-5811</w:t>
      </w:r>
      <w:r>
        <w:rPr>
          <w:rFonts w:ascii="仿宋" w:eastAsia="仿宋" w:hAnsi="仿宋"/>
          <w:color w:val="000000"/>
          <w:szCs w:val="32"/>
        </w:rPr>
        <w:t>万元，</w:t>
      </w:r>
      <w:r>
        <w:rPr>
          <w:rFonts w:ascii="仿宋" w:eastAsia="仿宋" w:hAnsi="仿宋"/>
          <w:color w:val="000000"/>
          <w:szCs w:val="32"/>
        </w:rPr>
        <w:t>支出总计</w:t>
      </w:r>
      <w:r w:rsidR="00E8473C">
        <w:rPr>
          <w:rFonts w:ascii="仿宋" w:eastAsia="仿宋" w:hAnsi="仿宋" w:hint="eastAsia"/>
          <w:color w:val="000000"/>
          <w:szCs w:val="32"/>
        </w:rPr>
        <w:t>109</w:t>
      </w:r>
      <w:r>
        <w:rPr>
          <w:rFonts w:ascii="仿宋" w:eastAsia="仿宋" w:hAnsi="仿宋"/>
          <w:color w:val="000000"/>
          <w:szCs w:val="32"/>
        </w:rPr>
        <w:t>万元。</w:t>
      </w:r>
    </w:p>
    <w:p w:rsidR="009E6BCC" w:rsidRDefault="009E6BCC">
      <w:pPr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</w:p>
    <w:p w:rsidR="009E6BCC" w:rsidRPr="00E8473C" w:rsidRDefault="009E6BCC">
      <w:pPr>
        <w:jc w:val="center"/>
        <w:rPr>
          <w:rFonts w:ascii="仿宋" w:eastAsia="仿宋" w:hAnsi="仿宋"/>
          <w:sz w:val="32"/>
          <w:szCs w:val="32"/>
        </w:rPr>
      </w:pPr>
    </w:p>
    <w:sectPr w:rsidR="009E6BCC" w:rsidRPr="00E8473C" w:rsidSect="009E6BCC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34AC" w:rsidRDefault="00C334AC" w:rsidP="00E8473C">
      <w:r>
        <w:separator/>
      </w:r>
    </w:p>
  </w:endnote>
  <w:endnote w:type="continuationSeparator" w:id="1">
    <w:p w:rsidR="00C334AC" w:rsidRDefault="00C334AC" w:rsidP="00E847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宋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34AC" w:rsidRDefault="00C334AC" w:rsidP="00E8473C">
      <w:r>
        <w:separator/>
      </w:r>
    </w:p>
  </w:footnote>
  <w:footnote w:type="continuationSeparator" w:id="1">
    <w:p w:rsidR="00C334AC" w:rsidRDefault="00C334AC" w:rsidP="00E8473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E6BCC"/>
    <w:rsid w:val="009E6BCC"/>
    <w:rsid w:val="00C334AC"/>
    <w:rsid w:val="00E8473C"/>
    <w:rsid w:val="6673105E"/>
    <w:rsid w:val="7719413B"/>
    <w:rsid w:val="777A0E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uiPriority="99"/>
    <w:lsdException w:name="Table Theme" w:uiPriority="99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9E6BCC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header"/>
    <w:basedOn w:val="a"/>
    <w:next w:val="a"/>
    <w:link w:val="Char"/>
    <w:uiPriority w:val="99"/>
    <w:unhideWhenUsed/>
    <w:qFormat/>
    <w:rsid w:val="009E6B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">
    <w:name w:val="Body Text Indent 2"/>
    <w:basedOn w:val="a"/>
    <w:unhideWhenUsed/>
    <w:rsid w:val="009E6BCC"/>
    <w:pPr>
      <w:tabs>
        <w:tab w:val="left" w:pos="5040"/>
      </w:tabs>
      <w:ind w:firstLine="630"/>
    </w:pPr>
    <w:rPr>
      <w:rFonts w:ascii="Times New Roman" w:eastAsia="仿宋_GB2312" w:hAnsi="Times New Roman"/>
      <w:sz w:val="32"/>
      <w:szCs w:val="20"/>
    </w:rPr>
  </w:style>
  <w:style w:type="paragraph" w:styleId="a4">
    <w:name w:val="footer"/>
    <w:basedOn w:val="a"/>
    <w:link w:val="Char0"/>
    <w:uiPriority w:val="99"/>
    <w:unhideWhenUsed/>
    <w:rsid w:val="009E6B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Char1">
    <w:name w:val="Char1"/>
    <w:basedOn w:val="a"/>
    <w:qFormat/>
    <w:rsid w:val="009E6BCC"/>
    <w:rPr>
      <w:rFonts w:ascii="Times New Roman" w:hAnsi="Times New Roman"/>
      <w:sz w:val="32"/>
      <w:szCs w:val="32"/>
    </w:rPr>
  </w:style>
  <w:style w:type="character" w:customStyle="1" w:styleId="Char">
    <w:name w:val="页眉 Char"/>
    <w:basedOn w:val="a1"/>
    <w:link w:val="a0"/>
    <w:uiPriority w:val="99"/>
    <w:qFormat/>
    <w:rsid w:val="009E6BCC"/>
    <w:rPr>
      <w:sz w:val="18"/>
      <w:szCs w:val="18"/>
    </w:rPr>
  </w:style>
  <w:style w:type="character" w:customStyle="1" w:styleId="Char0">
    <w:name w:val="页脚 Char"/>
    <w:basedOn w:val="a1"/>
    <w:link w:val="a4"/>
    <w:uiPriority w:val="99"/>
    <w:qFormat/>
    <w:rsid w:val="009E6BC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</Words>
  <Characters>136</Characters>
  <Application>Microsoft Office Word</Application>
  <DocSecurity>0</DocSecurity>
  <Lines>1</Lines>
  <Paragraphs>1</Paragraphs>
  <ScaleCrop>false</ScaleCrop>
  <Company>Microsoft</Company>
  <LinksUpToDate>false</LinksUpToDate>
  <CharactersWithSpaces>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关于2020年度市本级国有资本经营</dc:title>
  <dc:creator>admin</dc:creator>
  <cp:lastModifiedBy>孙红烨</cp:lastModifiedBy>
  <cp:revision>2</cp:revision>
  <cp:lastPrinted>2022-08-10T07:27:00Z</cp:lastPrinted>
  <dcterms:created xsi:type="dcterms:W3CDTF">2018-08-09T06:21:00Z</dcterms:created>
  <dcterms:modified xsi:type="dcterms:W3CDTF">2022-10-27T00:10:00Z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2052-10.8.0.6108</vt:lpwstr>
  </property>
</Properties>
</file>